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D1" w:rsidRDefault="006778D1">
      <w:pPr>
        <w:tabs>
          <w:tab w:val="left" w:pos="4153"/>
          <w:tab w:val="left" w:pos="8306"/>
          <w:tab w:val="left" w:pos="8364"/>
        </w:tabs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ВЕСТНИК</w:t>
      </w:r>
    </w:p>
    <w:p w:rsidR="006778D1" w:rsidRPr="006778D1" w:rsidRDefault="006778D1">
      <w:pPr>
        <w:tabs>
          <w:tab w:val="left" w:pos="4153"/>
          <w:tab w:val="left" w:pos="8306"/>
          <w:tab w:val="left" w:pos="8364"/>
        </w:tabs>
        <w:spacing w:after="0"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БЕЛОУСОВСКОГО СЕЛЬСКОГО ПОСЕЛЕНИЯ № 21 от 29.12.2020г</w:t>
      </w:r>
      <w:bookmarkStart w:id="0" w:name="_GoBack"/>
      <w:bookmarkEnd w:id="0"/>
    </w:p>
    <w:p w:rsidR="005D623C" w:rsidRDefault="0005735F">
      <w:pPr>
        <w:tabs>
          <w:tab w:val="left" w:pos="4153"/>
          <w:tab w:val="left" w:pos="8306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835" w:dyaOrig="979">
          <v:rect id="rectole0000000000" o:spid="_x0000_i1025" style="width:42pt;height:48.75pt" o:ole="" o:preferrelative="t" stroked="f">
            <v:imagedata r:id="rId4" o:title=""/>
          </v:rect>
          <o:OLEObject Type="Embed" ProgID="StaticMetafile" ShapeID="rectole0000000000" DrawAspect="Content" ObjectID="_1715003534" r:id="rId5"/>
        </w:object>
      </w:r>
    </w:p>
    <w:p w:rsidR="005D623C" w:rsidRDefault="005D6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5735F" w:rsidRDefault="0005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05735F" w:rsidRDefault="0005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БЕЛОУСОВСКОГО СЕЛЬСКОГО ПОСЕЛЕНИЯ</w:t>
      </w:r>
    </w:p>
    <w:p w:rsidR="0088208D" w:rsidRDefault="0088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05735F" w:rsidRDefault="00057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Челябинская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Еткульский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Белоусово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ул. Мира 23-2</w:t>
      </w:r>
    </w:p>
    <w:p w:rsidR="005D623C" w:rsidRPr="0088208D" w:rsidRDefault="005D623C" w:rsidP="0088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D623C" w:rsidRDefault="0005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29.12.2020г.  </w:t>
      </w:r>
      <w:r w:rsidR="0088208D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>№21</w:t>
      </w:r>
    </w:p>
    <w:p w:rsidR="005D623C" w:rsidRDefault="005D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бюджете Белоусовского сельского </w:t>
      </w:r>
    </w:p>
    <w:p w:rsidR="005D623C" w:rsidRDefault="000573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на 2021 год и на </w:t>
      </w:r>
    </w:p>
    <w:p w:rsidR="005D623C" w:rsidRDefault="0005735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плановый период 2022 и 2023 годов</w:t>
      </w:r>
    </w:p>
    <w:p w:rsidR="005D623C" w:rsidRDefault="005D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Белоусовского сельского поселения, Положением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Белоусовском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</w:t>
      </w:r>
    </w:p>
    <w:p w:rsidR="005D623C" w:rsidRDefault="005D6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ДЕПУТАТОВ БЕЛОУСОВСКОГО СЕЛЬСКОГО ПОСЕЛЕНИЯ</w:t>
      </w:r>
    </w:p>
    <w:p w:rsidR="005D623C" w:rsidRDefault="005D623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РЕШАЕТ: </w:t>
      </w:r>
    </w:p>
    <w:p w:rsidR="005D623C" w:rsidRDefault="005D62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 Утвердить основные характеристики бюджета Белоусовского сельского поселения (далее – местный бюджет) на 2021 год:</w:t>
      </w:r>
    </w:p>
    <w:p w:rsidR="0088208D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прогнозируемый общий объем доходов местного бюджета в сумме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7531,4 тыс. рублей, в том числе безвозмездные поступления от других бюджетов бюджетной системы Российской Федерации в сумме 6951,3 тыс. рублей;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объем рас</w:t>
      </w:r>
      <w:r w:rsidR="0088208D">
        <w:rPr>
          <w:rFonts w:ascii="Times New Roman" w:eastAsia="Times New Roman" w:hAnsi="Times New Roman" w:cs="Times New Roman"/>
          <w:sz w:val="28"/>
        </w:rPr>
        <w:t xml:space="preserve">ходов местного бюджета в сумме </w:t>
      </w:r>
      <w:r>
        <w:rPr>
          <w:rFonts w:ascii="Times New Roman" w:eastAsia="Times New Roman" w:hAnsi="Times New Roman" w:cs="Times New Roman"/>
          <w:sz w:val="28"/>
        </w:rPr>
        <w:t>7531</w:t>
      </w:r>
      <w:r w:rsidR="0088208D">
        <w:rPr>
          <w:rFonts w:ascii="Times New Roman" w:eastAsia="Times New Roman" w:hAnsi="Times New Roman" w:cs="Times New Roman"/>
          <w:sz w:val="28"/>
        </w:rPr>
        <w:t xml:space="preserve">,4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Утвердить основные характеристики местного бюджета на плановый период 2022 и 2023 годов: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прогнозируемый общий объем доходов местного бюдже</w:t>
      </w:r>
      <w:r w:rsidR="0088208D">
        <w:rPr>
          <w:rFonts w:ascii="Times New Roman" w:eastAsia="Times New Roman" w:hAnsi="Times New Roman" w:cs="Times New Roman"/>
          <w:sz w:val="28"/>
        </w:rPr>
        <w:t>та на 2022 год в сумме 3571,64</w:t>
      </w:r>
      <w:r>
        <w:rPr>
          <w:rFonts w:ascii="Times New Roman" w:eastAsia="Times New Roman" w:hAnsi="Times New Roman" w:cs="Times New Roman"/>
          <w:sz w:val="28"/>
        </w:rPr>
        <w:t>тыс. рублей, в том числе безвозмездные поступления от других бюджетов бюджетной системы Российской Федерации в сумме 2920,49 тыс. рублей,</w:t>
      </w:r>
      <w:r w:rsidR="0088208D">
        <w:rPr>
          <w:rFonts w:ascii="Times New Roman" w:eastAsia="Times New Roman" w:hAnsi="Times New Roman" w:cs="Times New Roman"/>
          <w:sz w:val="28"/>
        </w:rPr>
        <w:t xml:space="preserve"> и на 2023 год в сумме 3630,85 </w:t>
      </w:r>
      <w:r>
        <w:rPr>
          <w:rFonts w:ascii="Times New Roman" w:eastAsia="Times New Roman" w:hAnsi="Times New Roman" w:cs="Times New Roman"/>
          <w:sz w:val="28"/>
        </w:rPr>
        <w:t xml:space="preserve">тыс. рублей, в том числе </w:t>
      </w:r>
      <w:r>
        <w:rPr>
          <w:rFonts w:ascii="Times New Roman" w:eastAsia="Times New Roman" w:hAnsi="Times New Roman" w:cs="Times New Roman"/>
          <w:sz w:val="28"/>
        </w:rPr>
        <w:lastRenderedPageBreak/>
        <w:t>безвозмездные поступления от других бюджетов бюджетной системы Российской Федерации в сумме 3256,94 тыс. рублей;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общий объем расходов местного бюджета на 2022 год в сумме 3571,64 тыс. рублей,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в том числе условно утвержденные расходы в сумме 89,0 </w:t>
      </w:r>
      <w:r>
        <w:rPr>
          <w:rFonts w:ascii="Times New Roman" w:eastAsia="Times New Roman" w:hAnsi="Times New Roman" w:cs="Times New Roman"/>
          <w:sz w:val="28"/>
        </w:rPr>
        <w:t>тыс. рублей и на 2023 год в сумме 3630,85 тыс. рублей,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в том числе условно утвержденные расходы в сумме 181,0 </w:t>
      </w:r>
      <w:r>
        <w:rPr>
          <w:rFonts w:ascii="Times New Roman" w:eastAsia="Times New Roman" w:hAnsi="Times New Roman" w:cs="Times New Roman"/>
          <w:sz w:val="28"/>
        </w:rPr>
        <w:t>тыс. рублей.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 Утвердить нормативы доходов Белоусовского с</w:t>
      </w:r>
      <w:r w:rsidR="0088208D">
        <w:rPr>
          <w:rFonts w:ascii="Times New Roman" w:eastAsia="Times New Roman" w:hAnsi="Times New Roman" w:cs="Times New Roman"/>
          <w:sz w:val="28"/>
        </w:rPr>
        <w:t xml:space="preserve">ельского поселения на 2021 год </w:t>
      </w:r>
      <w:r>
        <w:rPr>
          <w:rFonts w:ascii="Times New Roman" w:eastAsia="Times New Roman" w:hAnsi="Times New Roman" w:cs="Times New Roman"/>
          <w:sz w:val="28"/>
        </w:rPr>
        <w:t>и на плановый период 2022 и 2023 годов согласно приложению 1.</w:t>
      </w:r>
    </w:p>
    <w:p w:rsidR="005D623C" w:rsidRDefault="0005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4.  Учесть в местном бюджете на 2021 год доходы местного бюджета согласно приложению 2.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Учесть в местном бюджете на плановый период 2022 и 2023 годов доходы местного бюджета согласно приложению 3.</w:t>
      </w:r>
    </w:p>
    <w:p w:rsidR="005D623C" w:rsidRDefault="0005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 Утвердить перечень главных администраторов доходов местного бюджета согласно приложению 4.</w:t>
      </w:r>
    </w:p>
    <w:p w:rsidR="005D623C" w:rsidRDefault="0005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 Утвердить перечень главных администраторов источников финансирования дефицита местного бюджета согласно приложению 5.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Утвердить распределение бюджетных ассигнований по целевым статьям (муниципальным программам Белоусовского сельского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– классификация расходов бюджетов) на 2021 год и на плановый период 2022 и 2023 годов согласно приложению 6.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Утвердить ведомственную структуру расходов местного бюджета на 2021 год и на плановый период 2022 и 2023 годов согласно приложению 7.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Утвердить распределение бюджетных ассигнований по разделам и подразделам классификации расходов бюджетов на 2021 год и на плановый период 2022 и 2023 годов согласно приложению 8.</w:t>
      </w:r>
    </w:p>
    <w:p w:rsidR="005D623C" w:rsidRDefault="00057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Утвердить общий объем бюджетных ассигнований на исполнение публичных нормативных обязательств местного бюджета на 2021 г</w:t>
      </w:r>
      <w:r w:rsidR="0088208D">
        <w:rPr>
          <w:rFonts w:ascii="Times New Roman" w:eastAsia="Times New Roman" w:hAnsi="Times New Roman" w:cs="Times New Roman"/>
          <w:sz w:val="28"/>
        </w:rPr>
        <w:t xml:space="preserve">од в сумме   0 тыс. рублей, на </w:t>
      </w:r>
      <w:r>
        <w:rPr>
          <w:rFonts w:ascii="Times New Roman" w:eastAsia="Times New Roman" w:hAnsi="Times New Roman" w:cs="Times New Roman"/>
          <w:sz w:val="28"/>
        </w:rPr>
        <w:t>2022 год в сумме 0 тыс. рублей, на 2023 год в сумме 0 тыс. рублей.</w:t>
      </w:r>
    </w:p>
    <w:p w:rsidR="005D623C" w:rsidRDefault="00057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12.Установить верхний предел муниципального внутреннего долга местного бюджета: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1 </w:t>
      </w:r>
      <w:r w:rsidR="0088208D">
        <w:rPr>
          <w:rFonts w:ascii="Times New Roman" w:eastAsia="Times New Roman" w:hAnsi="Times New Roman" w:cs="Times New Roman"/>
          <w:sz w:val="28"/>
        </w:rPr>
        <w:t xml:space="preserve">января 2022 года в сумме 29,00 </w:t>
      </w:r>
      <w:r>
        <w:rPr>
          <w:rFonts w:ascii="Times New Roman" w:eastAsia="Times New Roman" w:hAnsi="Times New Roman" w:cs="Times New Roman"/>
          <w:sz w:val="28"/>
        </w:rPr>
        <w:t xml:space="preserve">тыс. 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</w:rPr>
        <w:t xml:space="preserve">0 </w:t>
      </w:r>
      <w:r>
        <w:rPr>
          <w:rFonts w:ascii="Times New Roman" w:eastAsia="Times New Roman" w:hAnsi="Times New Roman" w:cs="Times New Roman"/>
          <w:spacing w:val="-8"/>
          <w:sz w:val="28"/>
        </w:rPr>
        <w:t>тыс. рублей;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1 января 2023 года в сумме 29,00 тыс. 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тыс. руб.</w:t>
      </w:r>
    </w:p>
    <w:p w:rsidR="005D623C" w:rsidRDefault="0005735F">
      <w:pPr>
        <w:spacing w:after="0" w:line="240" w:lineRule="auto"/>
        <w:ind w:firstLine="720"/>
        <w:jc w:val="both"/>
        <w:rPr>
          <w:rFonts w:ascii="Calibri" w:eastAsia="Calibri" w:hAnsi="Calibri" w:cs="Calibri"/>
          <w:spacing w:val="-8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1 января 2024 года в сумме 29,00 тыс. рублей, в том числе верхний предел долга по муниципальным гарантиям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тыс. рублей.</w:t>
      </w:r>
      <w:r>
        <w:rPr>
          <w:rFonts w:ascii="Calibri" w:eastAsia="Calibri" w:hAnsi="Calibri" w:cs="Calibri"/>
          <w:spacing w:val="-8"/>
          <w:sz w:val="28"/>
        </w:rPr>
        <w:t xml:space="preserve"> </w:t>
      </w:r>
    </w:p>
    <w:p w:rsidR="005D623C" w:rsidRDefault="00057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>Установить объем расходов на обслуживание муниципального долга на 2021 год в сумме 0 тыс. рублей, на 2022 год в сумме 0 тыс. рублей и на 2023 год в сумме 0 тыс. рублей.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Установить предельный объем муниципальных заимствований, направляемых на финансирование дефицита местного бюджета и погашение </w:t>
      </w:r>
      <w:r>
        <w:rPr>
          <w:rFonts w:ascii="Times New Roman" w:eastAsia="Times New Roman" w:hAnsi="Times New Roman" w:cs="Times New Roman"/>
          <w:spacing w:val="-8"/>
          <w:sz w:val="28"/>
        </w:rPr>
        <w:lastRenderedPageBreak/>
        <w:t>долговых обязательств, на 2021 год в сумме 0 тыс. рублей, на 2022 год в сумме 0 тыс. рублей и на 2023 год в сумме 0 тыс. рублей.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8"/>
          <w:sz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</w:rPr>
        <w:t xml:space="preserve">Утвердить источники внутреннего финансирования дефицита местного бюджета на 2021 год и на плановый период 2022 и 2023 годов согласно приложению 9. </w:t>
      </w:r>
    </w:p>
    <w:p w:rsidR="005D623C" w:rsidRDefault="000573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Установить, что в соответствии с пунктом 32.3 подраздела 32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Белоусовском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пунктами 8, 9, 10,11 настоящего решения: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бюджетных ассигнований, предусмотренных по целевой статье «Выполнение налоговых обязательств» подраздела «Общеэкономические вопросы» раздела «Национальная экономика» классификации расходов бюджетов, на уплату налога на имущество организаций, земельного и транспортного налогов главными распорядителями средств местного бюджета и муниципальными казенными учреждениями, а также муниципальными бюджетными и автономными учреждениями в отношении закрепленного за ними недвижимого и особо ценного движимого имущества;</w:t>
      </w:r>
    </w:p>
    <w:p w:rsidR="005D623C" w:rsidRDefault="0005735F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Белоусовскому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сельскому поселению, удовлетворяемых за счет казны Белоусовского сельского поселения.</w:t>
      </w:r>
    </w:p>
    <w:p w:rsidR="005D623C" w:rsidRDefault="0005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 Установить в соответствии с пунктом 32.3 подраздела 32 Положения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Белоусовском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сельском поселении следующие дополнительные основания для внесения изменений в показатели сводной бюджетной росписи местного бюджета: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5D623C" w:rsidRDefault="000573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перераспределение администрацией Белоусовского сельского поселения (далее – администрация поселения) бюджетных ассигнований, предусмотренных по разделам «Общегосударственные вопросы», «Национальная экономика», «Национальная безопасность и правоохранительная деятельность», «Охрана окружающей среды», «Образование», «Культура и кинематография», «Здравоохранение», «Физическая культура и спорт», «Социальная политика», «Жилищно-коммунальное хозяйство», между кодами классификации расходов бюджетов и (или) между главными распорядителями средств местного бюджета;</w:t>
      </w:r>
    </w:p>
    <w:p w:rsidR="005D623C" w:rsidRDefault="000573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принятие администрацией поселения решени</w:t>
      </w:r>
      <w:r w:rsidR="0088208D">
        <w:rPr>
          <w:rFonts w:ascii="Times New Roman" w:eastAsia="Times New Roman" w:hAnsi="Times New Roman" w:cs="Times New Roman"/>
          <w:sz w:val="28"/>
        </w:rPr>
        <w:t xml:space="preserve">й об утверждении муниципальных </w:t>
      </w:r>
      <w:r>
        <w:rPr>
          <w:rFonts w:ascii="Times New Roman" w:eastAsia="Times New Roman" w:hAnsi="Times New Roman" w:cs="Times New Roman"/>
          <w:sz w:val="28"/>
        </w:rPr>
        <w:t>программ поселения, а также о внесении изменений в муниципальные программы поселения;</w:t>
      </w:r>
    </w:p>
    <w:p w:rsidR="005D623C" w:rsidRDefault="0005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поступление в доход местного бюджета средств, полученных муниципальными казенными учреждениями в качестве добровольных пожертвований;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поступление в доход местного бюджета средств, полученных муниципальными казенными учреждениями в качестве возмещения ущерба при возникновении страховых случаев;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перераспределение бюджетных ассигнований, предусмотренных главному распорядителю средств местного бюджета на финансовое обеспечение выполнения работ (оказания услуг) муниципальными учреждениями, в том числе в форме субсидий на финансовое обеспечение выполнения ими муниципального задания, субсидий на иные цели, между подразделами классификации расходов бюджетов.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Установить, что доведение лимитов бюджетных обязательств на 2021 год и финансирование в 2021 году осуществляется с учетом их следующей приоритетности: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оплата труда и начисления на оплату труда;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исполнение публичных нормативных обязательств;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приобретение продуктов питания и оплата услуг по организации питания;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ликвидация последствий чрезвычайных ситуаций;</w:t>
      </w:r>
    </w:p>
    <w:p w:rsidR="005D623C" w:rsidRDefault="000573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предоставление мер социальной поддержки отдельным категориям граждан;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5D623C" w:rsidRDefault="0005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уплата муниципальными казенными учреждениями налогов и сборов в бюджеты бюджетной системы Российской Федерации.</w:t>
      </w:r>
    </w:p>
    <w:p w:rsidR="005D623C" w:rsidRDefault="00057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Доведение лимитов бюджетных обязательств на 2021 год по иным направлениям, не указанным в настоящей части, осуществляется в соответствии с распоряжениями администрации Белоусовского сельского поселения.</w:t>
      </w:r>
    </w:p>
    <w:p w:rsidR="005D623C" w:rsidRDefault="000573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 Утвердить Программу муниципальных внутренних и внешних заимствований на 2021 год и на плановый период 2022 и 2023 годов согласно приложению 10.</w:t>
      </w:r>
    </w:p>
    <w:p w:rsidR="005D623C" w:rsidRDefault="0005735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Утвердить Программу муниципальных гарантий в валюте Российской Федерации на 2021 год согласно приложению 11.</w:t>
      </w:r>
    </w:p>
    <w:p w:rsidR="005D623C" w:rsidRDefault="000573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5D623C" w:rsidRDefault="005D6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D623C" w:rsidRDefault="005D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Совета депутатов</w:t>
      </w:r>
    </w:p>
    <w:p w:rsidR="005D623C" w:rsidRDefault="0005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Белоусовского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Дубровский В.Ф. </w:t>
      </w:r>
    </w:p>
    <w:p w:rsidR="005D623C" w:rsidRDefault="005D6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D623C" w:rsidRDefault="0005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Белоусовского</w:t>
      </w:r>
    </w:p>
    <w:p w:rsidR="005D623C" w:rsidRDefault="00057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            Осинцев М.А.</w:t>
      </w:r>
    </w:p>
    <w:sectPr w:rsidR="005D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23C"/>
    <w:rsid w:val="0005735F"/>
    <w:rsid w:val="005D623C"/>
    <w:rsid w:val="006778D1"/>
    <w:rsid w:val="008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535A"/>
  <w15:docId w15:val="{BE7CC6D3-137E-4ECA-BBA3-D758205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2022-05-19T09:28:00Z</cp:lastPrinted>
  <dcterms:created xsi:type="dcterms:W3CDTF">2022-05-19T09:10:00Z</dcterms:created>
  <dcterms:modified xsi:type="dcterms:W3CDTF">2022-05-25T11:06:00Z</dcterms:modified>
</cp:coreProperties>
</file>